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47BA7" w14:textId="77777777" w:rsidR="00B1364E" w:rsidRDefault="00B1364E" w:rsidP="00B136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caps/>
          <w:sz w:val="18"/>
          <w:szCs w:val="18"/>
        </w:rPr>
      </w:pPr>
      <w:r>
        <w:rPr>
          <w:rStyle w:val="normaltextrun"/>
          <w:rFonts w:ascii="Calibri" w:hAnsi="Calibri" w:cs="Calibri"/>
          <w:caps/>
          <w:sz w:val="56"/>
          <w:szCs w:val="56"/>
        </w:rPr>
        <w:t>Surety Fee Process </w:t>
      </w:r>
      <w:r>
        <w:rPr>
          <w:rStyle w:val="eop"/>
          <w:rFonts w:ascii="Calibri" w:hAnsi="Calibri" w:cs="Calibri"/>
          <w:caps/>
          <w:sz w:val="56"/>
          <w:szCs w:val="56"/>
        </w:rPr>
        <w:t> </w:t>
      </w:r>
    </w:p>
    <w:p w14:paraId="5FF866E5" w14:textId="77777777" w:rsidR="00B1364E" w:rsidRDefault="00B1364E" w:rsidP="00B136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caps/>
          <w:color w:val="2F5496"/>
          <w:sz w:val="18"/>
          <w:szCs w:val="18"/>
        </w:rPr>
      </w:pPr>
      <w:r>
        <w:rPr>
          <w:rStyle w:val="eop"/>
          <w:rFonts w:ascii="Calibri Light" w:hAnsi="Calibri Light" w:cs="Calibri Light"/>
          <w:b/>
          <w:bCs/>
          <w:caps/>
          <w:color w:val="2F5496"/>
          <w:sz w:val="28"/>
          <w:szCs w:val="28"/>
        </w:rPr>
        <w:t> </w:t>
      </w:r>
    </w:p>
    <w:p w14:paraId="579045FE" w14:textId="77777777" w:rsidR="00B1364E" w:rsidRDefault="00B1364E" w:rsidP="00B136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caps/>
          <w:color w:val="2F5496"/>
          <w:sz w:val="18"/>
          <w:szCs w:val="18"/>
        </w:rPr>
      </w:pPr>
      <w:r>
        <w:rPr>
          <w:rStyle w:val="normaltextrun"/>
          <w:rFonts w:ascii="Calibri Light" w:hAnsi="Calibri Light" w:cs="Calibri Light"/>
          <w:b/>
          <w:bCs/>
          <w:caps/>
          <w:color w:val="2F5496"/>
          <w:sz w:val="28"/>
          <w:szCs w:val="28"/>
        </w:rPr>
        <w:t>Surety Fee Assessment</w:t>
      </w:r>
      <w:r>
        <w:rPr>
          <w:rStyle w:val="eop"/>
          <w:rFonts w:ascii="Calibri Light" w:hAnsi="Calibri Light" w:cs="Calibri Light"/>
          <w:b/>
          <w:bCs/>
          <w:caps/>
          <w:color w:val="2F5496"/>
          <w:sz w:val="28"/>
          <w:szCs w:val="28"/>
        </w:rPr>
        <w:t> </w:t>
      </w:r>
    </w:p>
    <w:p w14:paraId="54DA0334" w14:textId="77777777" w:rsidR="00B1364E" w:rsidRDefault="00B1364E" w:rsidP="00B136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rFonts w:ascii="Calibri Light" w:hAnsi="Calibri Light" w:cs="Calibri Light"/>
          <w:b/>
          <w:bCs/>
          <w:sz w:val="22"/>
          <w:szCs w:val="22"/>
        </w:rPr>
        <w:t>All surety fees will be assessed after the surety review is complete.</w:t>
      </w:r>
      <w:r>
        <w:rPr>
          <w:rStyle w:val="eop"/>
          <w:rFonts w:ascii="Calibri Light" w:hAnsi="Calibri Light" w:cs="Calibri Light"/>
          <w:b/>
          <w:bCs/>
          <w:sz w:val="22"/>
          <w:szCs w:val="22"/>
        </w:rPr>
        <w:t> </w:t>
      </w:r>
    </w:p>
    <w:p w14:paraId="4AB9CB3D" w14:textId="77777777" w:rsidR="00B1364E" w:rsidRDefault="00B1364E" w:rsidP="00B136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The fee amount will depend on the type of surety application: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4B6CBD6" w14:textId="77777777" w:rsidR="00B1364E" w:rsidRDefault="00B1364E" w:rsidP="00B1364E">
      <w:pPr>
        <w:pStyle w:val="paragraph"/>
        <w:numPr>
          <w:ilvl w:val="0"/>
          <w:numId w:val="10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Performance Surety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3B6A112" w14:textId="77777777" w:rsidR="00B1364E" w:rsidRDefault="00B1364E" w:rsidP="00B1364E">
      <w:pPr>
        <w:pStyle w:val="paragraph"/>
        <w:numPr>
          <w:ilvl w:val="0"/>
          <w:numId w:val="11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Warranty Surety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04DD83A" w14:textId="77777777" w:rsidR="00B1364E" w:rsidRDefault="00B1364E" w:rsidP="00B1364E">
      <w:pPr>
        <w:pStyle w:val="paragraph"/>
        <w:numPr>
          <w:ilvl w:val="0"/>
          <w:numId w:val="12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Development Surety Agreement (involving both Performance and Warranty)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56CF4C0" w14:textId="77777777" w:rsidR="00B1364E" w:rsidRDefault="00B1364E" w:rsidP="00B136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</w:rPr>
        <w:t> </w:t>
      </w:r>
    </w:p>
    <w:p w14:paraId="0FF62EC3" w14:textId="77777777" w:rsidR="00B1364E" w:rsidRDefault="00B1364E" w:rsidP="00B136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caps/>
          <w:color w:val="2F5496"/>
          <w:sz w:val="18"/>
          <w:szCs w:val="18"/>
        </w:rPr>
      </w:pPr>
      <w:r>
        <w:rPr>
          <w:rStyle w:val="normaltextrun"/>
          <w:rFonts w:ascii="Calibri Light" w:hAnsi="Calibri Light" w:cs="Calibri Light"/>
          <w:b/>
          <w:bCs/>
          <w:caps/>
          <w:color w:val="2F5496"/>
          <w:sz w:val="28"/>
          <w:szCs w:val="28"/>
        </w:rPr>
        <w:t>Administration fees</w:t>
      </w:r>
      <w:r>
        <w:rPr>
          <w:rStyle w:val="eop"/>
          <w:rFonts w:ascii="Calibri Light" w:hAnsi="Calibri Light" w:cs="Calibri Light"/>
          <w:b/>
          <w:bCs/>
          <w:caps/>
          <w:color w:val="2F5496"/>
          <w:sz w:val="28"/>
          <w:szCs w:val="28"/>
        </w:rPr>
        <w:t> </w:t>
      </w:r>
    </w:p>
    <w:p w14:paraId="726CAD7A" w14:textId="77777777" w:rsidR="00B1364E" w:rsidRDefault="00B1364E" w:rsidP="00B136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rFonts w:ascii="Calibri Light" w:hAnsi="Calibri Light" w:cs="Calibri Light"/>
          <w:b/>
          <w:bCs/>
          <w:sz w:val="22"/>
          <w:szCs w:val="22"/>
        </w:rPr>
        <w:t>Administration fees will be assessed to the surety record as a separate charge from the surety amount.</w:t>
      </w:r>
      <w:r>
        <w:rPr>
          <w:rStyle w:val="eop"/>
          <w:rFonts w:ascii="Calibri Light" w:hAnsi="Calibri Light" w:cs="Calibri Light"/>
          <w:b/>
          <w:bCs/>
          <w:sz w:val="22"/>
          <w:szCs w:val="22"/>
        </w:rPr>
        <w:t> </w:t>
      </w:r>
    </w:p>
    <w:p w14:paraId="4E481BD4" w14:textId="77777777" w:rsidR="00B1364E" w:rsidRDefault="00B1364E" w:rsidP="00B1364E">
      <w:pPr>
        <w:pStyle w:val="paragraph"/>
        <w:numPr>
          <w:ilvl w:val="0"/>
          <w:numId w:val="13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Performance Surety: $210.20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F606D41" w14:textId="77777777" w:rsidR="00B1364E" w:rsidRDefault="00B1364E" w:rsidP="00B1364E">
      <w:pPr>
        <w:pStyle w:val="paragraph"/>
        <w:numPr>
          <w:ilvl w:val="0"/>
          <w:numId w:val="14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Warranty Surety: $210.20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14C3D43" w14:textId="77777777" w:rsidR="00B1364E" w:rsidRDefault="00B1364E" w:rsidP="00B1364E">
      <w:pPr>
        <w:pStyle w:val="paragraph"/>
        <w:numPr>
          <w:ilvl w:val="0"/>
          <w:numId w:val="15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Development Surety Agreement (Performance and Warranty): $374.84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4D72DB3" w14:textId="77777777" w:rsidR="00B1364E" w:rsidRDefault="00B1364E" w:rsidP="00B1364E">
      <w:pPr>
        <w:pStyle w:val="paragraph"/>
        <w:numPr>
          <w:ilvl w:val="0"/>
          <w:numId w:val="16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Surety reduction: $69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E00F755" w14:textId="77777777" w:rsidR="00B1364E" w:rsidRDefault="00B1364E" w:rsidP="00B1364E">
      <w:pPr>
        <w:pStyle w:val="paragraph"/>
        <w:numPr>
          <w:ilvl w:val="0"/>
          <w:numId w:val="17"/>
        </w:numPr>
        <w:spacing w:before="0" w:beforeAutospacing="0" w:after="0" w:afterAutospacing="0"/>
        <w:ind w:left="1800" w:firstLine="0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i/>
          <w:iCs/>
          <w:color w:val="404040"/>
          <w:sz w:val="22"/>
          <w:szCs w:val="22"/>
        </w:rPr>
        <w:t>Reduction of an existing surety is only an option at the time an original surety has expired or is up for renewal.</w:t>
      </w:r>
      <w:r>
        <w:rPr>
          <w:rStyle w:val="eop"/>
          <w:rFonts w:ascii="Calibri" w:hAnsi="Calibri" w:cs="Calibri"/>
          <w:color w:val="404040"/>
          <w:sz w:val="22"/>
          <w:szCs w:val="22"/>
        </w:rPr>
        <w:t> </w:t>
      </w:r>
    </w:p>
    <w:p w14:paraId="261D4069" w14:textId="77777777" w:rsidR="00B1364E" w:rsidRDefault="00B1364E" w:rsidP="00B136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color w:val="404040"/>
        </w:rPr>
        <w:t> </w:t>
      </w:r>
    </w:p>
    <w:p w14:paraId="4B3CCF64" w14:textId="77777777" w:rsidR="00B1364E" w:rsidRDefault="00B1364E" w:rsidP="00B136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caps/>
          <w:color w:val="2F5496"/>
          <w:sz w:val="18"/>
          <w:szCs w:val="18"/>
        </w:rPr>
      </w:pPr>
      <w:r>
        <w:rPr>
          <w:rStyle w:val="normaltextrun"/>
          <w:rFonts w:ascii="Calibri Light" w:hAnsi="Calibri Light" w:cs="Calibri Light"/>
          <w:b/>
          <w:bCs/>
          <w:caps/>
          <w:color w:val="2F5496"/>
          <w:sz w:val="28"/>
          <w:szCs w:val="28"/>
        </w:rPr>
        <w:t>Performance and Warranty Surety calculations</w:t>
      </w:r>
      <w:r>
        <w:rPr>
          <w:rStyle w:val="eop"/>
          <w:rFonts w:ascii="Calibri Light" w:hAnsi="Calibri Light" w:cs="Calibri Light"/>
          <w:b/>
          <w:bCs/>
          <w:caps/>
          <w:color w:val="2F5496"/>
          <w:sz w:val="28"/>
          <w:szCs w:val="28"/>
        </w:rPr>
        <w:t> </w:t>
      </w:r>
    </w:p>
    <w:p w14:paraId="76ED0199" w14:textId="77777777" w:rsidR="00B1364E" w:rsidRDefault="00B1364E" w:rsidP="00B136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rFonts w:ascii="Calibri Light" w:hAnsi="Calibri Light" w:cs="Calibri Light"/>
          <w:b/>
          <w:bCs/>
          <w:sz w:val="22"/>
          <w:szCs w:val="22"/>
        </w:rPr>
        <w:t>Performance Surety:</w:t>
      </w:r>
      <w:r>
        <w:rPr>
          <w:rStyle w:val="eop"/>
          <w:rFonts w:ascii="Calibri Light" w:hAnsi="Calibri Light" w:cs="Calibri Light"/>
          <w:b/>
          <w:bCs/>
          <w:sz w:val="22"/>
          <w:szCs w:val="22"/>
        </w:rPr>
        <w:t> </w:t>
      </w:r>
    </w:p>
    <w:p w14:paraId="7D63355A" w14:textId="77777777" w:rsidR="00B1364E" w:rsidRDefault="00B1364E" w:rsidP="00B1364E">
      <w:pPr>
        <w:pStyle w:val="paragraph"/>
        <w:numPr>
          <w:ilvl w:val="0"/>
          <w:numId w:val="18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Main Sewer and Main Water Infrastructure: 125% of the verified line-item cost estimates.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202B7C0" w14:textId="77777777" w:rsidR="00B1364E" w:rsidRDefault="00B1364E" w:rsidP="00B1364E">
      <w:pPr>
        <w:pStyle w:val="paragraph"/>
        <w:numPr>
          <w:ilvl w:val="0"/>
          <w:numId w:val="19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Non-Life Safety Improvements, Landscaping, Fencing, Streetlights, Pressurized Irrigation, Pathways and Other Amenities: 110% of the line-item bids.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D503CE9" w14:textId="77777777" w:rsidR="00B1364E" w:rsidRDefault="00B1364E" w:rsidP="00B136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rFonts w:ascii="Calibri Light" w:hAnsi="Calibri Light" w:cs="Calibri Light"/>
          <w:b/>
          <w:bCs/>
          <w:sz w:val="22"/>
          <w:szCs w:val="22"/>
        </w:rPr>
        <w:t>Warranty Surety:</w:t>
      </w:r>
      <w:r>
        <w:rPr>
          <w:rStyle w:val="eop"/>
          <w:rFonts w:ascii="Calibri Light" w:hAnsi="Calibri Light" w:cs="Calibri Light"/>
          <w:b/>
          <w:bCs/>
          <w:sz w:val="22"/>
          <w:szCs w:val="22"/>
        </w:rPr>
        <w:t> </w:t>
      </w:r>
    </w:p>
    <w:p w14:paraId="2A3D694C" w14:textId="77777777" w:rsidR="00B1364E" w:rsidRDefault="00B1364E" w:rsidP="00B1364E">
      <w:pPr>
        <w:pStyle w:val="paragraph"/>
        <w:numPr>
          <w:ilvl w:val="0"/>
          <w:numId w:val="20"/>
        </w:numPr>
        <w:spacing w:before="0" w:beforeAutospacing="0" w:after="0" w:afterAutospacing="0"/>
        <w:ind w:left="1080" w:firstLine="0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Main Sewer and Main Water Infrastructure: 20% of the verified line-item cost estimates.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0FD5A5C" w14:textId="77777777" w:rsidR="00B1364E" w:rsidRDefault="00B1364E" w:rsidP="00B136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</w:rPr>
        <w:t> </w:t>
      </w:r>
    </w:p>
    <w:p w14:paraId="6280356A" w14:textId="77777777" w:rsidR="00B1364E" w:rsidRDefault="00B1364E" w:rsidP="00B136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caps/>
          <w:color w:val="2F5496"/>
          <w:sz w:val="18"/>
          <w:szCs w:val="18"/>
        </w:rPr>
      </w:pPr>
      <w:r>
        <w:rPr>
          <w:rStyle w:val="normaltextrun"/>
          <w:rFonts w:ascii="Calibri Light" w:hAnsi="Calibri Light" w:cs="Calibri Light"/>
          <w:b/>
          <w:bCs/>
          <w:caps/>
          <w:color w:val="2F5496"/>
          <w:sz w:val="28"/>
          <w:szCs w:val="28"/>
        </w:rPr>
        <w:t>Payment Options</w:t>
      </w:r>
      <w:r>
        <w:rPr>
          <w:rStyle w:val="eop"/>
          <w:rFonts w:ascii="Calibri Light" w:hAnsi="Calibri Light" w:cs="Calibri Light"/>
          <w:b/>
          <w:bCs/>
          <w:caps/>
          <w:color w:val="2F5496"/>
          <w:sz w:val="28"/>
          <w:szCs w:val="28"/>
        </w:rPr>
        <w:t> </w:t>
      </w:r>
    </w:p>
    <w:p w14:paraId="6B8E13F9" w14:textId="77777777" w:rsidR="00B1364E" w:rsidRDefault="00B1364E" w:rsidP="00B1364E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Surety administration fees can be paid online via </w:t>
      </w:r>
      <w:proofErr w:type="gramStart"/>
      <w:r>
        <w:rPr>
          <w:rStyle w:val="normaltextrun"/>
          <w:rFonts w:ascii="Calibri" w:hAnsi="Calibri" w:cs="Calibri"/>
          <w:sz w:val="22"/>
          <w:szCs w:val="22"/>
        </w:rPr>
        <w:t>the Citizen</w:t>
      </w:r>
      <w:proofErr w:type="gramEnd"/>
      <w:r>
        <w:rPr>
          <w:rStyle w:val="normaltextrun"/>
          <w:rFonts w:ascii="Calibri" w:hAnsi="Calibri" w:cs="Calibri"/>
          <w:sz w:val="22"/>
          <w:szCs w:val="22"/>
        </w:rPr>
        <w:t> Access Portal by Credit Card, Debit Card or Electronic Check. Letters of Credits and/or Bonds can be mailed or delivered in person to Meridian City Hall at the following address: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CFC8F26" w14:textId="77777777" w:rsidR="00B1364E" w:rsidRDefault="00B1364E" w:rsidP="00B136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44A129F3" w14:textId="77777777" w:rsidR="00B1364E" w:rsidRDefault="00B1364E" w:rsidP="00B136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</w:rPr>
        <w:t>Community Development Department</w:t>
      </w:r>
      <w:r>
        <w:rPr>
          <w:rStyle w:val="eop"/>
          <w:rFonts w:ascii="Calibri" w:hAnsi="Calibri" w:cs="Calibri"/>
        </w:rPr>
        <w:t> </w:t>
      </w:r>
    </w:p>
    <w:p w14:paraId="75D317BB" w14:textId="1E16CE6B" w:rsidR="00B1364E" w:rsidRDefault="00B1364E" w:rsidP="00B136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</w:rPr>
        <w:t>Attn: Kelly Ready, Land Development Surety </w:t>
      </w:r>
      <w:r>
        <w:rPr>
          <w:rStyle w:val="normaltextrun"/>
          <w:rFonts w:ascii="Calibri" w:hAnsi="Calibri" w:cs="Calibri"/>
        </w:rPr>
        <w:t>Coordinator</w:t>
      </w:r>
      <w:r>
        <w:rPr>
          <w:rStyle w:val="eop"/>
          <w:rFonts w:ascii="Calibri" w:hAnsi="Calibri" w:cs="Calibri"/>
        </w:rPr>
        <w:t> </w:t>
      </w:r>
    </w:p>
    <w:p w14:paraId="3E425393" w14:textId="77777777" w:rsidR="00B1364E" w:rsidRDefault="00B1364E" w:rsidP="00B136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</w:rPr>
        <w:t>33 E. Broadway Ave., Suite 102</w:t>
      </w:r>
      <w:r>
        <w:rPr>
          <w:rStyle w:val="eop"/>
          <w:rFonts w:ascii="Calibri" w:hAnsi="Calibri" w:cs="Calibri"/>
        </w:rPr>
        <w:t> </w:t>
      </w:r>
    </w:p>
    <w:p w14:paraId="118D04F3" w14:textId="77777777" w:rsidR="00B1364E" w:rsidRDefault="00B1364E" w:rsidP="00B1364E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</w:rPr>
        <w:t>Meridian, Idaho 83642</w:t>
      </w:r>
      <w:r>
        <w:rPr>
          <w:rStyle w:val="eop"/>
          <w:rFonts w:ascii="Calibri" w:hAnsi="Calibri" w:cs="Calibri"/>
        </w:rPr>
        <w:t> </w:t>
      </w:r>
    </w:p>
    <w:p w14:paraId="4D9B7C7B" w14:textId="632D9272" w:rsidR="00EA3375" w:rsidRPr="002D6489" w:rsidRDefault="00EA3375" w:rsidP="00B1364E">
      <w:pPr>
        <w:jc w:val="left"/>
        <w:rPr>
          <w:rStyle w:val="SubtleEmphasis"/>
        </w:rPr>
      </w:pPr>
    </w:p>
    <w:sectPr w:rsidR="00EA3375" w:rsidRPr="002D6489" w:rsidSect="00D356E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9335B" w14:textId="77777777" w:rsidR="00366BD5" w:rsidRDefault="00366BD5" w:rsidP="00E31495">
      <w:pPr>
        <w:spacing w:after="0" w:line="240" w:lineRule="auto"/>
      </w:pPr>
      <w:r>
        <w:separator/>
      </w:r>
    </w:p>
  </w:endnote>
  <w:endnote w:type="continuationSeparator" w:id="0">
    <w:p w14:paraId="31D074FA" w14:textId="77777777" w:rsidR="00366BD5" w:rsidRDefault="00366BD5" w:rsidP="00E31495">
      <w:pPr>
        <w:spacing w:after="0" w:line="240" w:lineRule="auto"/>
      </w:pPr>
      <w:r>
        <w:continuationSeparator/>
      </w:r>
    </w:p>
  </w:endnote>
  <w:endnote w:type="continuationNotice" w:id="1">
    <w:p w14:paraId="008E40BD" w14:textId="77777777" w:rsidR="00366BD5" w:rsidRDefault="00366BD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D3E40" w14:textId="77777777" w:rsidR="00F12D5C" w:rsidRDefault="00F12D5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2"/>
      </w:rPr>
      <w:id w:val="-1912082807"/>
      <w:docPartObj>
        <w:docPartGallery w:val="Page Numbers (Bottom of Page)"/>
        <w:docPartUnique/>
      </w:docPartObj>
    </w:sdtPr>
    <w:sdtEndPr>
      <w:rPr>
        <w:noProof/>
      </w:rPr>
    </w:sdtEndPr>
    <w:sdtContent>
      <w:tbl>
        <w:tblPr>
          <w:tblStyle w:val="TableGrid"/>
          <w:tblW w:w="0" w:type="auto"/>
          <w:tblInd w:w="-9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7110"/>
          <w:gridCol w:w="2335"/>
        </w:tblGrid>
        <w:tr w:rsidR="00790AB3" w14:paraId="278A4CC9" w14:textId="77777777" w:rsidTr="00790AB3">
          <w:tc>
            <w:tcPr>
              <w:tcW w:w="7110" w:type="dxa"/>
            </w:tcPr>
            <w:p w14:paraId="170AFB69" w14:textId="77777777" w:rsidR="00790AB3" w:rsidRDefault="00790AB3" w:rsidP="00D356EA">
              <w:pPr>
                <w:pStyle w:val="Footer"/>
                <w:rPr>
                  <w:sz w:val="22"/>
                </w:rPr>
              </w:pPr>
              <w:r>
                <w:rPr>
                  <w:noProof/>
                </w:rPr>
                <w:drawing>
                  <wp:inline distT="0" distB="0" distL="0" distR="0" wp14:anchorId="5263B4D0" wp14:editId="6C44CF60">
                    <wp:extent cx="676656" cy="475488"/>
                    <wp:effectExtent l="0" t="0" r="0" b="1270"/>
                    <wp:docPr id="2133195571" name="Picture 1">
                      <a:extLst xmlns:a="http://schemas.openxmlformats.org/drawingml/2006/main"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2133195571" name="Picture 1">
                              <a:extLst>
                                <a:ext uri="{C183D7F6-B498-43B3-948B-1728B52AA6E4}">
                                  <adec:decorative xmlns:adec="http://schemas.microsoft.com/office/drawing/2017/decorative" val="1"/>
                                </a:ext>
                              </a:extLst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676656" cy="475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tc>
          <w:tc>
            <w:tcPr>
              <w:tcW w:w="2335" w:type="dxa"/>
              <w:vAlign w:val="bottom"/>
            </w:tcPr>
            <w:p w14:paraId="1B5BB061" w14:textId="77777777" w:rsidR="00790AB3" w:rsidRDefault="00790AB3" w:rsidP="00790AB3">
              <w:pPr>
                <w:pStyle w:val="Footer"/>
                <w:jc w:val="right"/>
                <w:rPr>
                  <w:sz w:val="22"/>
                </w:rPr>
              </w:pPr>
              <w:r w:rsidRPr="00D356EA">
                <w:rPr>
                  <w:sz w:val="22"/>
                </w:rPr>
                <w:t xml:space="preserve">Page | </w:t>
              </w:r>
              <w:r w:rsidRPr="00D356EA">
                <w:rPr>
                  <w:sz w:val="22"/>
                </w:rPr>
                <w:fldChar w:fldCharType="begin"/>
              </w:r>
              <w:r w:rsidRPr="00D356EA">
                <w:rPr>
                  <w:sz w:val="22"/>
                </w:rPr>
                <w:instrText xml:space="preserve"> PAGE   \* MERGEFORMAT </w:instrText>
              </w:r>
              <w:r w:rsidRPr="00D356EA">
                <w:rPr>
                  <w:sz w:val="22"/>
                </w:rPr>
                <w:fldChar w:fldCharType="separate"/>
              </w:r>
              <w:r>
                <w:rPr>
                  <w:sz w:val="22"/>
                </w:rPr>
                <w:t>2</w:t>
              </w:r>
              <w:r w:rsidRPr="00D356EA">
                <w:rPr>
                  <w:noProof/>
                  <w:sz w:val="22"/>
                </w:rPr>
                <w:fldChar w:fldCharType="end"/>
              </w:r>
            </w:p>
          </w:tc>
        </w:tr>
      </w:tbl>
      <w:p w14:paraId="7FB082CC" w14:textId="77777777" w:rsidR="00D356EA" w:rsidRPr="00D356EA" w:rsidRDefault="00366BD5" w:rsidP="00790AB3">
        <w:pPr>
          <w:pStyle w:val="Footer"/>
          <w:rPr>
            <w:noProof/>
            <w:sz w:val="22"/>
          </w:rPr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350"/>
    </w:tblGrid>
    <w:tr w:rsidR="000901BC" w14:paraId="21AE2269" w14:textId="77777777" w:rsidTr="00323AF3">
      <w:tc>
        <w:tcPr>
          <w:tcW w:w="9350" w:type="dxa"/>
          <w:tcBorders>
            <w:top w:val="single" w:sz="4" w:space="0" w:color="auto"/>
          </w:tcBorders>
        </w:tcPr>
        <w:p w14:paraId="3ABA8C88" w14:textId="77777777" w:rsidR="000901BC" w:rsidRDefault="000901BC" w:rsidP="000901BC">
          <w:pPr>
            <w:pStyle w:val="TableFooter"/>
            <w:rPr>
              <w:i/>
              <w:iCs/>
              <w:color w:val="404040" w:themeColor="text1" w:themeTint="BF"/>
            </w:rPr>
          </w:pPr>
          <w:r w:rsidRPr="00D356EA">
            <w:t>Building: 208.887.2211 | Land</w:t>
          </w:r>
          <w:r>
            <w:t xml:space="preserve"> Development</w:t>
          </w:r>
          <w:r w:rsidRPr="00D356EA">
            <w:t>: 208.884.2211 | Planning: 208.884.5533</w:t>
          </w:r>
        </w:p>
      </w:tc>
    </w:tr>
    <w:tr w:rsidR="000901BC" w14:paraId="10AAF20D" w14:textId="77777777" w:rsidTr="00323AF3">
      <w:tc>
        <w:tcPr>
          <w:tcW w:w="9350" w:type="dxa"/>
        </w:tcPr>
        <w:p w14:paraId="306AEA4A" w14:textId="77777777" w:rsidR="000901BC" w:rsidRDefault="000901BC" w:rsidP="000901BC">
          <w:pPr>
            <w:pStyle w:val="TableFooter"/>
            <w:rPr>
              <w:i/>
              <w:iCs/>
              <w:color w:val="404040" w:themeColor="text1" w:themeTint="BF"/>
            </w:rPr>
          </w:pPr>
          <w:hyperlink r:id="rId1" w:history="1">
            <w:r w:rsidRPr="00D356EA">
              <w:rPr>
                <w:rStyle w:val="Hyperlink"/>
                <w:color w:val="auto"/>
              </w:rPr>
              <w:t>www.meridiancity.org</w:t>
            </w:r>
          </w:hyperlink>
        </w:p>
      </w:tc>
    </w:tr>
    <w:tr w:rsidR="000901BC" w14:paraId="75CCFC1C" w14:textId="77777777" w:rsidTr="00323AF3">
      <w:tc>
        <w:tcPr>
          <w:tcW w:w="9350" w:type="dxa"/>
        </w:tcPr>
        <w:p w14:paraId="0914960C" w14:textId="2182ABA8" w:rsidR="000901BC" w:rsidRPr="00B645B4" w:rsidRDefault="000901BC" w:rsidP="000901BC">
          <w:pPr>
            <w:pStyle w:val="TableFooterRight"/>
            <w:rPr>
              <w:sz w:val="16"/>
              <w:szCs w:val="16"/>
            </w:rPr>
          </w:pPr>
          <w:r w:rsidRPr="00D356EA">
            <w:t>Version</w:t>
          </w:r>
          <w:r>
            <w:t xml:space="preserve"> </w:t>
          </w:r>
          <w:r w:rsidRPr="00D356EA">
            <w:t xml:space="preserve">-1.0 | </w:t>
          </w:r>
          <w:r w:rsidR="00B1364E">
            <w:t>12/1/2025</w:t>
          </w:r>
        </w:p>
      </w:tc>
    </w:tr>
  </w:tbl>
  <w:p w14:paraId="53F0AF63" w14:textId="77777777" w:rsidR="00780B2A" w:rsidRPr="000901BC" w:rsidRDefault="00780B2A" w:rsidP="00337F7C">
    <w:pPr>
      <w:pStyle w:val="TableFooterSpac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16ADED" w14:textId="77777777" w:rsidR="00366BD5" w:rsidRDefault="00366BD5" w:rsidP="00E31495">
      <w:pPr>
        <w:spacing w:after="0" w:line="240" w:lineRule="auto"/>
      </w:pPr>
      <w:r>
        <w:separator/>
      </w:r>
    </w:p>
  </w:footnote>
  <w:footnote w:type="continuationSeparator" w:id="0">
    <w:p w14:paraId="73347C95" w14:textId="77777777" w:rsidR="00366BD5" w:rsidRDefault="00366BD5" w:rsidP="00E31495">
      <w:pPr>
        <w:spacing w:after="0" w:line="240" w:lineRule="auto"/>
      </w:pPr>
      <w:r>
        <w:continuationSeparator/>
      </w:r>
    </w:p>
  </w:footnote>
  <w:footnote w:type="continuationNotice" w:id="1">
    <w:p w14:paraId="6D61EC09" w14:textId="77777777" w:rsidR="00366BD5" w:rsidRDefault="00366BD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37284" w14:textId="77777777" w:rsidR="00F12D5C" w:rsidRDefault="00F12D5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4D9DA" w14:textId="77777777" w:rsidR="00F12D5C" w:rsidRDefault="00F12D5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jc w:val="righ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715"/>
      <w:gridCol w:w="2645"/>
    </w:tblGrid>
    <w:tr w:rsidR="00DD73FF" w:rsidRPr="00661B5C" w14:paraId="25B6B3EE" w14:textId="77777777" w:rsidTr="008E5287">
      <w:trPr>
        <w:trHeight w:val="990"/>
        <w:jc w:val="right"/>
      </w:trPr>
      <w:tc>
        <w:tcPr>
          <w:tcW w:w="6715" w:type="dxa"/>
        </w:tcPr>
        <w:p w14:paraId="013A2A0A" w14:textId="6C3BBC7E" w:rsidR="00DD73FF" w:rsidRPr="00661B5C" w:rsidRDefault="00DD73FF" w:rsidP="00DD73FF">
          <w:pPr>
            <w:jc w:val="left"/>
            <w:rPr>
              <w:rFonts w:cstheme="minorHAnsi"/>
            </w:rPr>
          </w:pPr>
          <w:r>
            <w:rPr>
              <w:rFonts w:cstheme="minorHAnsi"/>
              <w:noProof/>
            </w:rPr>
            <w:drawing>
              <wp:inline distT="0" distB="0" distL="0" distR="0" wp14:anchorId="4ABB2D4D" wp14:editId="0940C306">
                <wp:extent cx="2414016" cy="817051"/>
                <wp:effectExtent l="0" t="0" r="5715" b="2540"/>
                <wp:docPr id="962300359" name="Picture 2" descr="City of Meridian header logo with Community Development Department tex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62300359" name="Picture 2" descr="City of Meridian header logo with Community Development Department text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14016" cy="81705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45" w:type="dxa"/>
          <w:vAlign w:val="center"/>
        </w:tcPr>
        <w:p w14:paraId="25DF087B" w14:textId="77777777" w:rsidR="00DD73FF" w:rsidRDefault="00DD73FF" w:rsidP="008E5287">
          <w:pPr>
            <w:pStyle w:val="HeaderLocation"/>
          </w:pPr>
          <w:bookmarkStart w:id="0" w:name="_Hlk192490837"/>
          <w:r w:rsidRPr="00661B5C">
            <w:t>Meridian City Hall</w:t>
          </w:r>
        </w:p>
        <w:p w14:paraId="1B880E05" w14:textId="77777777" w:rsidR="00DD73FF" w:rsidRDefault="00DD73FF" w:rsidP="008E5287">
          <w:pPr>
            <w:pStyle w:val="HeaderLocation"/>
          </w:pPr>
          <w:r>
            <w:t>33 E. Broadway Avenue</w:t>
          </w:r>
        </w:p>
        <w:p w14:paraId="45BE0445" w14:textId="296A108F" w:rsidR="00DD73FF" w:rsidRPr="00661B5C" w:rsidRDefault="00DD73FF" w:rsidP="008E5287">
          <w:pPr>
            <w:pStyle w:val="HeaderLocation"/>
          </w:pPr>
          <w:r>
            <w:t>Meridian, Idaho 83642</w:t>
          </w:r>
        </w:p>
      </w:tc>
    </w:tr>
    <w:bookmarkEnd w:id="0"/>
  </w:tbl>
  <w:p w14:paraId="3DACB2D0" w14:textId="3FACF221" w:rsidR="007027E8" w:rsidRDefault="007027E8" w:rsidP="00337F7C">
    <w:pPr>
      <w:pStyle w:val="TableHeader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15A20"/>
    <w:multiLevelType w:val="hybridMultilevel"/>
    <w:tmpl w:val="35D80E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24B7E"/>
    <w:multiLevelType w:val="multilevel"/>
    <w:tmpl w:val="EEB06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207173B"/>
    <w:multiLevelType w:val="multilevel"/>
    <w:tmpl w:val="BDC01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3314937"/>
    <w:multiLevelType w:val="multilevel"/>
    <w:tmpl w:val="33CA1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4383A32"/>
    <w:multiLevelType w:val="multilevel"/>
    <w:tmpl w:val="809A3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8747392"/>
    <w:multiLevelType w:val="hybridMultilevel"/>
    <w:tmpl w:val="D542DC6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9453855"/>
    <w:multiLevelType w:val="hybridMultilevel"/>
    <w:tmpl w:val="AE28C218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 w15:restartNumberingAfterBreak="0">
    <w:nsid w:val="3AE057ED"/>
    <w:multiLevelType w:val="hybridMultilevel"/>
    <w:tmpl w:val="045469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17EC7"/>
    <w:multiLevelType w:val="hybridMultilevel"/>
    <w:tmpl w:val="4948BE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ACF1C40"/>
    <w:multiLevelType w:val="multilevel"/>
    <w:tmpl w:val="D57EC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D2F47AE"/>
    <w:multiLevelType w:val="multilevel"/>
    <w:tmpl w:val="51AA5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40CD122"/>
    <w:multiLevelType w:val="hybridMultilevel"/>
    <w:tmpl w:val="5D12F61E"/>
    <w:lvl w:ilvl="0" w:tplc="930E0D20">
      <w:start w:val="1"/>
      <w:numFmt w:val="decimal"/>
      <w:lvlText w:val="%1."/>
      <w:lvlJc w:val="left"/>
      <w:pPr>
        <w:ind w:left="720" w:hanging="360"/>
      </w:pPr>
    </w:lvl>
    <w:lvl w:ilvl="1" w:tplc="CD5CB742">
      <w:start w:val="1"/>
      <w:numFmt w:val="lowerLetter"/>
      <w:lvlText w:val="%2."/>
      <w:lvlJc w:val="left"/>
      <w:pPr>
        <w:ind w:left="1440" w:hanging="360"/>
      </w:pPr>
    </w:lvl>
    <w:lvl w:ilvl="2" w:tplc="D4929CF2">
      <w:start w:val="1"/>
      <w:numFmt w:val="lowerRoman"/>
      <w:lvlText w:val="%3."/>
      <w:lvlJc w:val="right"/>
      <w:pPr>
        <w:ind w:left="2160" w:hanging="180"/>
      </w:pPr>
    </w:lvl>
    <w:lvl w:ilvl="3" w:tplc="91B664E6">
      <w:start w:val="1"/>
      <w:numFmt w:val="decimal"/>
      <w:lvlText w:val="%4."/>
      <w:lvlJc w:val="left"/>
      <w:pPr>
        <w:ind w:left="2880" w:hanging="360"/>
      </w:pPr>
    </w:lvl>
    <w:lvl w:ilvl="4" w:tplc="5232B1E0">
      <w:start w:val="1"/>
      <w:numFmt w:val="lowerLetter"/>
      <w:lvlText w:val="%5."/>
      <w:lvlJc w:val="left"/>
      <w:pPr>
        <w:ind w:left="3600" w:hanging="360"/>
      </w:pPr>
    </w:lvl>
    <w:lvl w:ilvl="5" w:tplc="8AB27A02">
      <w:start w:val="1"/>
      <w:numFmt w:val="lowerRoman"/>
      <w:lvlText w:val="%6."/>
      <w:lvlJc w:val="right"/>
      <w:pPr>
        <w:ind w:left="4320" w:hanging="180"/>
      </w:pPr>
    </w:lvl>
    <w:lvl w:ilvl="6" w:tplc="3B92AF8E">
      <w:start w:val="1"/>
      <w:numFmt w:val="decimal"/>
      <w:lvlText w:val="%7."/>
      <w:lvlJc w:val="left"/>
      <w:pPr>
        <w:ind w:left="5040" w:hanging="360"/>
      </w:pPr>
    </w:lvl>
    <w:lvl w:ilvl="7" w:tplc="5CC66CB8">
      <w:start w:val="1"/>
      <w:numFmt w:val="lowerLetter"/>
      <w:lvlText w:val="%8."/>
      <w:lvlJc w:val="left"/>
      <w:pPr>
        <w:ind w:left="5760" w:hanging="360"/>
      </w:pPr>
    </w:lvl>
    <w:lvl w:ilvl="8" w:tplc="57BAED5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596A7B"/>
    <w:multiLevelType w:val="multilevel"/>
    <w:tmpl w:val="70981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98F6FF1"/>
    <w:multiLevelType w:val="multilevel"/>
    <w:tmpl w:val="682E30A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76487E5C"/>
    <w:multiLevelType w:val="hybridMultilevel"/>
    <w:tmpl w:val="99D86B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94061C5"/>
    <w:multiLevelType w:val="multilevel"/>
    <w:tmpl w:val="3BDAA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B8C0223"/>
    <w:multiLevelType w:val="hybridMultilevel"/>
    <w:tmpl w:val="73AC08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7D1065"/>
    <w:multiLevelType w:val="multilevel"/>
    <w:tmpl w:val="2654D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F152BCC"/>
    <w:multiLevelType w:val="hybridMultilevel"/>
    <w:tmpl w:val="F82419BA"/>
    <w:lvl w:ilvl="0" w:tplc="F15870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3856BF"/>
    <w:multiLevelType w:val="multilevel"/>
    <w:tmpl w:val="3CFE5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2556424">
    <w:abstractNumId w:val="11"/>
  </w:num>
  <w:num w:numId="2" w16cid:durableId="1097021840">
    <w:abstractNumId w:val="0"/>
  </w:num>
  <w:num w:numId="3" w16cid:durableId="74983898">
    <w:abstractNumId w:val="5"/>
  </w:num>
  <w:num w:numId="4" w16cid:durableId="588923579">
    <w:abstractNumId w:val="8"/>
  </w:num>
  <w:num w:numId="5" w16cid:durableId="83231072">
    <w:abstractNumId w:val="14"/>
  </w:num>
  <w:num w:numId="6" w16cid:durableId="1327438246">
    <w:abstractNumId w:val="7"/>
  </w:num>
  <w:num w:numId="7" w16cid:durableId="479467300">
    <w:abstractNumId w:val="6"/>
  </w:num>
  <w:num w:numId="8" w16cid:durableId="1609657123">
    <w:abstractNumId w:val="16"/>
  </w:num>
  <w:num w:numId="9" w16cid:durableId="597177637">
    <w:abstractNumId w:val="18"/>
  </w:num>
  <w:num w:numId="10" w16cid:durableId="1902053772">
    <w:abstractNumId w:val="12"/>
  </w:num>
  <w:num w:numId="11" w16cid:durableId="220873302">
    <w:abstractNumId w:val="15"/>
  </w:num>
  <w:num w:numId="12" w16cid:durableId="744955482">
    <w:abstractNumId w:val="4"/>
  </w:num>
  <w:num w:numId="13" w16cid:durableId="564414490">
    <w:abstractNumId w:val="3"/>
  </w:num>
  <w:num w:numId="14" w16cid:durableId="1704939925">
    <w:abstractNumId w:val="10"/>
  </w:num>
  <w:num w:numId="15" w16cid:durableId="571811211">
    <w:abstractNumId w:val="1"/>
  </w:num>
  <w:num w:numId="16" w16cid:durableId="42288398">
    <w:abstractNumId w:val="19"/>
  </w:num>
  <w:num w:numId="17" w16cid:durableId="1534466483">
    <w:abstractNumId w:val="13"/>
  </w:num>
  <w:num w:numId="18" w16cid:durableId="1604072516">
    <w:abstractNumId w:val="2"/>
  </w:num>
  <w:num w:numId="19" w16cid:durableId="682635329">
    <w:abstractNumId w:val="9"/>
  </w:num>
  <w:num w:numId="20" w16cid:durableId="9568465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8BB"/>
    <w:rsid w:val="0000314F"/>
    <w:rsid w:val="00003AAC"/>
    <w:rsid w:val="00011325"/>
    <w:rsid w:val="00024C34"/>
    <w:rsid w:val="000321D2"/>
    <w:rsid w:val="00036EDC"/>
    <w:rsid w:val="0003703F"/>
    <w:rsid w:val="000372B3"/>
    <w:rsid w:val="00039FCF"/>
    <w:rsid w:val="00040701"/>
    <w:rsid w:val="00051627"/>
    <w:rsid w:val="00055EB8"/>
    <w:rsid w:val="00056E55"/>
    <w:rsid w:val="00057306"/>
    <w:rsid w:val="00057B84"/>
    <w:rsid w:val="00061289"/>
    <w:rsid w:val="000624C3"/>
    <w:rsid w:val="00065036"/>
    <w:rsid w:val="0006521A"/>
    <w:rsid w:val="00073B0A"/>
    <w:rsid w:val="00082FCB"/>
    <w:rsid w:val="00083245"/>
    <w:rsid w:val="000859B5"/>
    <w:rsid w:val="00086D40"/>
    <w:rsid w:val="000901BC"/>
    <w:rsid w:val="000930BB"/>
    <w:rsid w:val="00095FCE"/>
    <w:rsid w:val="000A1147"/>
    <w:rsid w:val="000A234A"/>
    <w:rsid w:val="000A579C"/>
    <w:rsid w:val="000B795B"/>
    <w:rsid w:val="000C0EA2"/>
    <w:rsid w:val="000D716A"/>
    <w:rsid w:val="000E243F"/>
    <w:rsid w:val="000E6B57"/>
    <w:rsid w:val="000F38E2"/>
    <w:rsid w:val="000F6E0F"/>
    <w:rsid w:val="000F7AEF"/>
    <w:rsid w:val="001167B0"/>
    <w:rsid w:val="00116BF2"/>
    <w:rsid w:val="0012247D"/>
    <w:rsid w:val="001248DB"/>
    <w:rsid w:val="0012629F"/>
    <w:rsid w:val="00130E6F"/>
    <w:rsid w:val="00130EE4"/>
    <w:rsid w:val="001336C1"/>
    <w:rsid w:val="00143873"/>
    <w:rsid w:val="001446FA"/>
    <w:rsid w:val="00150654"/>
    <w:rsid w:val="00150B7D"/>
    <w:rsid w:val="00154ED4"/>
    <w:rsid w:val="001602EA"/>
    <w:rsid w:val="001623F7"/>
    <w:rsid w:val="001633D3"/>
    <w:rsid w:val="00172E31"/>
    <w:rsid w:val="00175BC4"/>
    <w:rsid w:val="001939FB"/>
    <w:rsid w:val="001A40A6"/>
    <w:rsid w:val="001B2A56"/>
    <w:rsid w:val="001C03A6"/>
    <w:rsid w:val="001C411C"/>
    <w:rsid w:val="001D084D"/>
    <w:rsid w:val="001D6DA3"/>
    <w:rsid w:val="001D7E2A"/>
    <w:rsid w:val="001E3C7E"/>
    <w:rsid w:val="001F1103"/>
    <w:rsid w:val="001F2FEE"/>
    <w:rsid w:val="001F3320"/>
    <w:rsid w:val="00200DCC"/>
    <w:rsid w:val="002031CD"/>
    <w:rsid w:val="002103E7"/>
    <w:rsid w:val="00222DA1"/>
    <w:rsid w:val="00223CA9"/>
    <w:rsid w:val="0022480F"/>
    <w:rsid w:val="002408BB"/>
    <w:rsid w:val="002437C8"/>
    <w:rsid w:val="002453A8"/>
    <w:rsid w:val="00247AB4"/>
    <w:rsid w:val="002512B1"/>
    <w:rsid w:val="002512B2"/>
    <w:rsid w:val="002520AF"/>
    <w:rsid w:val="00255395"/>
    <w:rsid w:val="00274050"/>
    <w:rsid w:val="00276E79"/>
    <w:rsid w:val="002848D1"/>
    <w:rsid w:val="002855C4"/>
    <w:rsid w:val="002932D6"/>
    <w:rsid w:val="002956ED"/>
    <w:rsid w:val="002A652E"/>
    <w:rsid w:val="002D6489"/>
    <w:rsid w:val="002D65B2"/>
    <w:rsid w:val="002F328D"/>
    <w:rsid w:val="002F5485"/>
    <w:rsid w:val="002F78C4"/>
    <w:rsid w:val="00301AB6"/>
    <w:rsid w:val="00320F5F"/>
    <w:rsid w:val="00323EAA"/>
    <w:rsid w:val="00336749"/>
    <w:rsid w:val="00337DF4"/>
    <w:rsid w:val="00337F7C"/>
    <w:rsid w:val="00341C7E"/>
    <w:rsid w:val="0034210C"/>
    <w:rsid w:val="0034697B"/>
    <w:rsid w:val="0034717D"/>
    <w:rsid w:val="003563CB"/>
    <w:rsid w:val="00362ADC"/>
    <w:rsid w:val="00365E5D"/>
    <w:rsid w:val="00366BD5"/>
    <w:rsid w:val="0037524A"/>
    <w:rsid w:val="0037620B"/>
    <w:rsid w:val="003770BB"/>
    <w:rsid w:val="00380C89"/>
    <w:rsid w:val="00381F45"/>
    <w:rsid w:val="00387DF4"/>
    <w:rsid w:val="00390F1C"/>
    <w:rsid w:val="003922F9"/>
    <w:rsid w:val="0039437F"/>
    <w:rsid w:val="003A1C6F"/>
    <w:rsid w:val="003A280C"/>
    <w:rsid w:val="003A3770"/>
    <w:rsid w:val="003A4B6C"/>
    <w:rsid w:val="003A7205"/>
    <w:rsid w:val="003B16F7"/>
    <w:rsid w:val="003B3B6A"/>
    <w:rsid w:val="003B65D0"/>
    <w:rsid w:val="003C18FD"/>
    <w:rsid w:val="003C700D"/>
    <w:rsid w:val="003D013D"/>
    <w:rsid w:val="003E3C14"/>
    <w:rsid w:val="004017D1"/>
    <w:rsid w:val="004029D8"/>
    <w:rsid w:val="00402F84"/>
    <w:rsid w:val="00406858"/>
    <w:rsid w:val="00407A32"/>
    <w:rsid w:val="004111FE"/>
    <w:rsid w:val="00414F54"/>
    <w:rsid w:val="00420CA8"/>
    <w:rsid w:val="00426232"/>
    <w:rsid w:val="0043044F"/>
    <w:rsid w:val="0044304B"/>
    <w:rsid w:val="00444F7D"/>
    <w:rsid w:val="00446247"/>
    <w:rsid w:val="004465D6"/>
    <w:rsid w:val="00456B13"/>
    <w:rsid w:val="00457746"/>
    <w:rsid w:val="00457FCD"/>
    <w:rsid w:val="00463623"/>
    <w:rsid w:val="00464759"/>
    <w:rsid w:val="00470427"/>
    <w:rsid w:val="00472159"/>
    <w:rsid w:val="004837C0"/>
    <w:rsid w:val="00484D0D"/>
    <w:rsid w:val="00485D8C"/>
    <w:rsid w:val="00496E86"/>
    <w:rsid w:val="004A2534"/>
    <w:rsid w:val="004A656A"/>
    <w:rsid w:val="004B54A7"/>
    <w:rsid w:val="004B65D0"/>
    <w:rsid w:val="004C3FE7"/>
    <w:rsid w:val="004C660A"/>
    <w:rsid w:val="004D3684"/>
    <w:rsid w:val="004D55D2"/>
    <w:rsid w:val="004E22A5"/>
    <w:rsid w:val="004E23CA"/>
    <w:rsid w:val="004E59A8"/>
    <w:rsid w:val="004F01F2"/>
    <w:rsid w:val="004F0FE4"/>
    <w:rsid w:val="004F2DF5"/>
    <w:rsid w:val="00505F7D"/>
    <w:rsid w:val="00513A41"/>
    <w:rsid w:val="00517AD4"/>
    <w:rsid w:val="00522676"/>
    <w:rsid w:val="00523BA9"/>
    <w:rsid w:val="0053059A"/>
    <w:rsid w:val="005328AF"/>
    <w:rsid w:val="00552D19"/>
    <w:rsid w:val="00552F7F"/>
    <w:rsid w:val="005676E6"/>
    <w:rsid w:val="0057067B"/>
    <w:rsid w:val="0057481A"/>
    <w:rsid w:val="00590349"/>
    <w:rsid w:val="00593901"/>
    <w:rsid w:val="0059410C"/>
    <w:rsid w:val="005962EA"/>
    <w:rsid w:val="005B61AF"/>
    <w:rsid w:val="005B6BA5"/>
    <w:rsid w:val="005C4440"/>
    <w:rsid w:val="005C4840"/>
    <w:rsid w:val="005D3AB6"/>
    <w:rsid w:val="005D596B"/>
    <w:rsid w:val="005D59E7"/>
    <w:rsid w:val="005E6566"/>
    <w:rsid w:val="005E7677"/>
    <w:rsid w:val="005F0998"/>
    <w:rsid w:val="005F4471"/>
    <w:rsid w:val="006015AE"/>
    <w:rsid w:val="00604FD4"/>
    <w:rsid w:val="0061194F"/>
    <w:rsid w:val="00617096"/>
    <w:rsid w:val="0062634E"/>
    <w:rsid w:val="0063347E"/>
    <w:rsid w:val="00645A96"/>
    <w:rsid w:val="00645B35"/>
    <w:rsid w:val="00646CB2"/>
    <w:rsid w:val="00653B03"/>
    <w:rsid w:val="00655C31"/>
    <w:rsid w:val="0065628C"/>
    <w:rsid w:val="00661B5C"/>
    <w:rsid w:val="00662057"/>
    <w:rsid w:val="00673AD4"/>
    <w:rsid w:val="0068679D"/>
    <w:rsid w:val="0069053D"/>
    <w:rsid w:val="006944D3"/>
    <w:rsid w:val="006A3571"/>
    <w:rsid w:val="006A47BE"/>
    <w:rsid w:val="006A536B"/>
    <w:rsid w:val="006A5D01"/>
    <w:rsid w:val="006A7B96"/>
    <w:rsid w:val="006B1891"/>
    <w:rsid w:val="006B21FF"/>
    <w:rsid w:val="006B23F3"/>
    <w:rsid w:val="006B49A2"/>
    <w:rsid w:val="006C093A"/>
    <w:rsid w:val="006C7BBB"/>
    <w:rsid w:val="006E1CA2"/>
    <w:rsid w:val="006F36EF"/>
    <w:rsid w:val="006F5843"/>
    <w:rsid w:val="007027E8"/>
    <w:rsid w:val="007035D6"/>
    <w:rsid w:val="00704504"/>
    <w:rsid w:val="0071594A"/>
    <w:rsid w:val="00717DD6"/>
    <w:rsid w:val="00724D06"/>
    <w:rsid w:val="0073059F"/>
    <w:rsid w:val="0073084E"/>
    <w:rsid w:val="00731E42"/>
    <w:rsid w:val="0073545D"/>
    <w:rsid w:val="00735A6E"/>
    <w:rsid w:val="00735DDD"/>
    <w:rsid w:val="0074692D"/>
    <w:rsid w:val="0075462B"/>
    <w:rsid w:val="0075486D"/>
    <w:rsid w:val="00754DC2"/>
    <w:rsid w:val="00764A11"/>
    <w:rsid w:val="00766380"/>
    <w:rsid w:val="00774B0F"/>
    <w:rsid w:val="007767EB"/>
    <w:rsid w:val="00780B2A"/>
    <w:rsid w:val="0078702D"/>
    <w:rsid w:val="00790AB3"/>
    <w:rsid w:val="00793CF9"/>
    <w:rsid w:val="007B0065"/>
    <w:rsid w:val="007B05C6"/>
    <w:rsid w:val="007B47F8"/>
    <w:rsid w:val="007B5504"/>
    <w:rsid w:val="007B610C"/>
    <w:rsid w:val="007C769C"/>
    <w:rsid w:val="007D0FAC"/>
    <w:rsid w:val="007D2981"/>
    <w:rsid w:val="007D5AFF"/>
    <w:rsid w:val="007E704B"/>
    <w:rsid w:val="007E7515"/>
    <w:rsid w:val="008109EB"/>
    <w:rsid w:val="00831EA6"/>
    <w:rsid w:val="00844641"/>
    <w:rsid w:val="0085306E"/>
    <w:rsid w:val="008566E2"/>
    <w:rsid w:val="00856A84"/>
    <w:rsid w:val="00862230"/>
    <w:rsid w:val="008623D1"/>
    <w:rsid w:val="00866BB5"/>
    <w:rsid w:val="00877D28"/>
    <w:rsid w:val="00881716"/>
    <w:rsid w:val="008820A4"/>
    <w:rsid w:val="0088605D"/>
    <w:rsid w:val="00891CBE"/>
    <w:rsid w:val="0089265A"/>
    <w:rsid w:val="0089366A"/>
    <w:rsid w:val="008A0E49"/>
    <w:rsid w:val="008B471F"/>
    <w:rsid w:val="008B56E1"/>
    <w:rsid w:val="008B5884"/>
    <w:rsid w:val="008B6920"/>
    <w:rsid w:val="008C01E7"/>
    <w:rsid w:val="008C71F0"/>
    <w:rsid w:val="008D1A5F"/>
    <w:rsid w:val="008D3CE7"/>
    <w:rsid w:val="008E0146"/>
    <w:rsid w:val="008E031E"/>
    <w:rsid w:val="008E0EBE"/>
    <w:rsid w:val="008E147E"/>
    <w:rsid w:val="008E5287"/>
    <w:rsid w:val="008F13CE"/>
    <w:rsid w:val="008F34D5"/>
    <w:rsid w:val="008F46F4"/>
    <w:rsid w:val="008F57F5"/>
    <w:rsid w:val="008F65ED"/>
    <w:rsid w:val="00904561"/>
    <w:rsid w:val="009048C7"/>
    <w:rsid w:val="0091154C"/>
    <w:rsid w:val="00912E9D"/>
    <w:rsid w:val="00913D29"/>
    <w:rsid w:val="00924AAE"/>
    <w:rsid w:val="00924B07"/>
    <w:rsid w:val="00935A67"/>
    <w:rsid w:val="009517E1"/>
    <w:rsid w:val="00975DDC"/>
    <w:rsid w:val="00983F77"/>
    <w:rsid w:val="009843E7"/>
    <w:rsid w:val="00990961"/>
    <w:rsid w:val="009913C9"/>
    <w:rsid w:val="00993D9F"/>
    <w:rsid w:val="0099731F"/>
    <w:rsid w:val="009A02B2"/>
    <w:rsid w:val="009A50DB"/>
    <w:rsid w:val="009A774B"/>
    <w:rsid w:val="009B1BEA"/>
    <w:rsid w:val="009C1FB6"/>
    <w:rsid w:val="009C3898"/>
    <w:rsid w:val="009C7774"/>
    <w:rsid w:val="009D0CC5"/>
    <w:rsid w:val="009D28CC"/>
    <w:rsid w:val="009D505D"/>
    <w:rsid w:val="009E2F65"/>
    <w:rsid w:val="009E47D2"/>
    <w:rsid w:val="009E4FD9"/>
    <w:rsid w:val="009F3231"/>
    <w:rsid w:val="009F54DB"/>
    <w:rsid w:val="009F5934"/>
    <w:rsid w:val="00A248EC"/>
    <w:rsid w:val="00A26766"/>
    <w:rsid w:val="00A2695C"/>
    <w:rsid w:val="00A31571"/>
    <w:rsid w:val="00A323F1"/>
    <w:rsid w:val="00A36421"/>
    <w:rsid w:val="00A37721"/>
    <w:rsid w:val="00A41B5A"/>
    <w:rsid w:val="00A45EFD"/>
    <w:rsid w:val="00A5166F"/>
    <w:rsid w:val="00A567C1"/>
    <w:rsid w:val="00A665C7"/>
    <w:rsid w:val="00A70B96"/>
    <w:rsid w:val="00A77BD2"/>
    <w:rsid w:val="00A80456"/>
    <w:rsid w:val="00A847F0"/>
    <w:rsid w:val="00A90BFD"/>
    <w:rsid w:val="00A92372"/>
    <w:rsid w:val="00A964E9"/>
    <w:rsid w:val="00AB561E"/>
    <w:rsid w:val="00AB6805"/>
    <w:rsid w:val="00AD0F5E"/>
    <w:rsid w:val="00AD52CD"/>
    <w:rsid w:val="00AD5A27"/>
    <w:rsid w:val="00AD7175"/>
    <w:rsid w:val="00B03648"/>
    <w:rsid w:val="00B04A29"/>
    <w:rsid w:val="00B1364E"/>
    <w:rsid w:val="00B15945"/>
    <w:rsid w:val="00B20631"/>
    <w:rsid w:val="00B272A2"/>
    <w:rsid w:val="00B311A8"/>
    <w:rsid w:val="00B311C0"/>
    <w:rsid w:val="00B345BE"/>
    <w:rsid w:val="00B36AFB"/>
    <w:rsid w:val="00B40F05"/>
    <w:rsid w:val="00B417DF"/>
    <w:rsid w:val="00B56DED"/>
    <w:rsid w:val="00B643E1"/>
    <w:rsid w:val="00B66C28"/>
    <w:rsid w:val="00B7413D"/>
    <w:rsid w:val="00B862EA"/>
    <w:rsid w:val="00B9317F"/>
    <w:rsid w:val="00B95EB9"/>
    <w:rsid w:val="00B966CC"/>
    <w:rsid w:val="00BC7CE3"/>
    <w:rsid w:val="00BF3240"/>
    <w:rsid w:val="00C046F2"/>
    <w:rsid w:val="00C04D20"/>
    <w:rsid w:val="00C060E7"/>
    <w:rsid w:val="00C2136F"/>
    <w:rsid w:val="00C248C8"/>
    <w:rsid w:val="00C25FFE"/>
    <w:rsid w:val="00C27819"/>
    <w:rsid w:val="00C27F1F"/>
    <w:rsid w:val="00C30925"/>
    <w:rsid w:val="00C31A1A"/>
    <w:rsid w:val="00C31E2B"/>
    <w:rsid w:val="00C33634"/>
    <w:rsid w:val="00C45345"/>
    <w:rsid w:val="00C47494"/>
    <w:rsid w:val="00C51C34"/>
    <w:rsid w:val="00C52652"/>
    <w:rsid w:val="00C539BB"/>
    <w:rsid w:val="00C545EA"/>
    <w:rsid w:val="00C549BB"/>
    <w:rsid w:val="00C557EA"/>
    <w:rsid w:val="00C80F8D"/>
    <w:rsid w:val="00C85F8B"/>
    <w:rsid w:val="00C9366F"/>
    <w:rsid w:val="00C94063"/>
    <w:rsid w:val="00C942EE"/>
    <w:rsid w:val="00C94FC8"/>
    <w:rsid w:val="00C96CAE"/>
    <w:rsid w:val="00CB3F9C"/>
    <w:rsid w:val="00CB59B3"/>
    <w:rsid w:val="00CC0D5E"/>
    <w:rsid w:val="00CC1E81"/>
    <w:rsid w:val="00CC2B38"/>
    <w:rsid w:val="00CC453C"/>
    <w:rsid w:val="00CD0967"/>
    <w:rsid w:val="00CD13C3"/>
    <w:rsid w:val="00CE5985"/>
    <w:rsid w:val="00CF181A"/>
    <w:rsid w:val="00CF689C"/>
    <w:rsid w:val="00D04185"/>
    <w:rsid w:val="00D073A3"/>
    <w:rsid w:val="00D203F2"/>
    <w:rsid w:val="00D23C0F"/>
    <w:rsid w:val="00D27725"/>
    <w:rsid w:val="00D33FC8"/>
    <w:rsid w:val="00D356EA"/>
    <w:rsid w:val="00D4569A"/>
    <w:rsid w:val="00D52799"/>
    <w:rsid w:val="00D56D64"/>
    <w:rsid w:val="00D66B06"/>
    <w:rsid w:val="00D73C6C"/>
    <w:rsid w:val="00D76DCB"/>
    <w:rsid w:val="00D86C17"/>
    <w:rsid w:val="00D93729"/>
    <w:rsid w:val="00D94F96"/>
    <w:rsid w:val="00DA6897"/>
    <w:rsid w:val="00DB019B"/>
    <w:rsid w:val="00DC61ED"/>
    <w:rsid w:val="00DD2542"/>
    <w:rsid w:val="00DD73FF"/>
    <w:rsid w:val="00DD7573"/>
    <w:rsid w:val="00DE2EFA"/>
    <w:rsid w:val="00E0587A"/>
    <w:rsid w:val="00E07581"/>
    <w:rsid w:val="00E159CC"/>
    <w:rsid w:val="00E177F8"/>
    <w:rsid w:val="00E31495"/>
    <w:rsid w:val="00E34EAD"/>
    <w:rsid w:val="00E42DAC"/>
    <w:rsid w:val="00E45E4A"/>
    <w:rsid w:val="00E52361"/>
    <w:rsid w:val="00E60B45"/>
    <w:rsid w:val="00E60E2E"/>
    <w:rsid w:val="00E6179A"/>
    <w:rsid w:val="00E7288F"/>
    <w:rsid w:val="00E75D64"/>
    <w:rsid w:val="00E80CBB"/>
    <w:rsid w:val="00E83EF7"/>
    <w:rsid w:val="00E863CD"/>
    <w:rsid w:val="00E87132"/>
    <w:rsid w:val="00E95FA9"/>
    <w:rsid w:val="00E96C9A"/>
    <w:rsid w:val="00EA2655"/>
    <w:rsid w:val="00EA3375"/>
    <w:rsid w:val="00EA460B"/>
    <w:rsid w:val="00EA67F3"/>
    <w:rsid w:val="00EB2903"/>
    <w:rsid w:val="00EB6F54"/>
    <w:rsid w:val="00EC0E35"/>
    <w:rsid w:val="00EC1935"/>
    <w:rsid w:val="00EC4817"/>
    <w:rsid w:val="00ED1C09"/>
    <w:rsid w:val="00ED276D"/>
    <w:rsid w:val="00ED47C9"/>
    <w:rsid w:val="00ED51CC"/>
    <w:rsid w:val="00ED79D3"/>
    <w:rsid w:val="00EE0262"/>
    <w:rsid w:val="00EE201B"/>
    <w:rsid w:val="00EE5E2A"/>
    <w:rsid w:val="00EF1E2C"/>
    <w:rsid w:val="00EF7647"/>
    <w:rsid w:val="00EF7E18"/>
    <w:rsid w:val="00F0391F"/>
    <w:rsid w:val="00F07D69"/>
    <w:rsid w:val="00F1038E"/>
    <w:rsid w:val="00F12D5C"/>
    <w:rsid w:val="00F16215"/>
    <w:rsid w:val="00F24866"/>
    <w:rsid w:val="00F263E1"/>
    <w:rsid w:val="00F34138"/>
    <w:rsid w:val="00F42C1A"/>
    <w:rsid w:val="00F469B5"/>
    <w:rsid w:val="00F5071A"/>
    <w:rsid w:val="00F55397"/>
    <w:rsid w:val="00F57DAF"/>
    <w:rsid w:val="00F631F0"/>
    <w:rsid w:val="00F67A80"/>
    <w:rsid w:val="00F752D9"/>
    <w:rsid w:val="00F82F29"/>
    <w:rsid w:val="00F861C9"/>
    <w:rsid w:val="00F87279"/>
    <w:rsid w:val="00F95335"/>
    <w:rsid w:val="00FA1538"/>
    <w:rsid w:val="00FA4A3F"/>
    <w:rsid w:val="00FA72E3"/>
    <w:rsid w:val="00FB5CD3"/>
    <w:rsid w:val="00FC14AE"/>
    <w:rsid w:val="00FC2F14"/>
    <w:rsid w:val="00FD1326"/>
    <w:rsid w:val="00FD21BE"/>
    <w:rsid w:val="00FE023A"/>
    <w:rsid w:val="00FE218D"/>
    <w:rsid w:val="00FE36B6"/>
    <w:rsid w:val="00FE6137"/>
    <w:rsid w:val="00FF7A63"/>
    <w:rsid w:val="04AECA51"/>
    <w:rsid w:val="053EAB61"/>
    <w:rsid w:val="0A5BFC30"/>
    <w:rsid w:val="0B1FDF07"/>
    <w:rsid w:val="0F203E2F"/>
    <w:rsid w:val="11529B98"/>
    <w:rsid w:val="131DE399"/>
    <w:rsid w:val="1520595C"/>
    <w:rsid w:val="15DCAE50"/>
    <w:rsid w:val="1632CC5C"/>
    <w:rsid w:val="19CDEF3F"/>
    <w:rsid w:val="1B229C75"/>
    <w:rsid w:val="1EAE1345"/>
    <w:rsid w:val="1FE1A0A6"/>
    <w:rsid w:val="230FEA06"/>
    <w:rsid w:val="24823206"/>
    <w:rsid w:val="25CD74A3"/>
    <w:rsid w:val="274C93AE"/>
    <w:rsid w:val="2898BD8A"/>
    <w:rsid w:val="2DC1C8FB"/>
    <w:rsid w:val="2E2B9378"/>
    <w:rsid w:val="2E75BCCC"/>
    <w:rsid w:val="325C0CB2"/>
    <w:rsid w:val="33F2C78E"/>
    <w:rsid w:val="35066184"/>
    <w:rsid w:val="357BACA5"/>
    <w:rsid w:val="360DCC6F"/>
    <w:rsid w:val="3815FECA"/>
    <w:rsid w:val="3A036C7D"/>
    <w:rsid w:val="3FC50251"/>
    <w:rsid w:val="40495AAF"/>
    <w:rsid w:val="413EA95F"/>
    <w:rsid w:val="45819887"/>
    <w:rsid w:val="481B75A1"/>
    <w:rsid w:val="486B3CEB"/>
    <w:rsid w:val="49CD9A50"/>
    <w:rsid w:val="49E59EC4"/>
    <w:rsid w:val="4C0EB598"/>
    <w:rsid w:val="4F4E2B4A"/>
    <w:rsid w:val="4F5DF504"/>
    <w:rsid w:val="507BDB61"/>
    <w:rsid w:val="53A99974"/>
    <w:rsid w:val="541FBA49"/>
    <w:rsid w:val="5478FE67"/>
    <w:rsid w:val="5564BCCC"/>
    <w:rsid w:val="57AFF979"/>
    <w:rsid w:val="57B36626"/>
    <w:rsid w:val="5B4FC2DF"/>
    <w:rsid w:val="5C6C9801"/>
    <w:rsid w:val="5D3BA05E"/>
    <w:rsid w:val="5E117790"/>
    <w:rsid w:val="5E8763A1"/>
    <w:rsid w:val="5EAFB921"/>
    <w:rsid w:val="602DB167"/>
    <w:rsid w:val="61D3EBAA"/>
    <w:rsid w:val="63002CCE"/>
    <w:rsid w:val="66934DFF"/>
    <w:rsid w:val="6743EA32"/>
    <w:rsid w:val="68372FA8"/>
    <w:rsid w:val="6A3085D3"/>
    <w:rsid w:val="6A402998"/>
    <w:rsid w:val="6C4188F1"/>
    <w:rsid w:val="6D15E67C"/>
    <w:rsid w:val="6D9D82CA"/>
    <w:rsid w:val="6DE72A1C"/>
    <w:rsid w:val="6EA574F1"/>
    <w:rsid w:val="7164089D"/>
    <w:rsid w:val="71DD15B3"/>
    <w:rsid w:val="724BB972"/>
    <w:rsid w:val="7250C086"/>
    <w:rsid w:val="75255A46"/>
    <w:rsid w:val="75E8F5F8"/>
    <w:rsid w:val="76975E79"/>
    <w:rsid w:val="76B7C92C"/>
    <w:rsid w:val="789C8854"/>
    <w:rsid w:val="7A9AD915"/>
    <w:rsid w:val="7BFA9362"/>
    <w:rsid w:val="7CC227EF"/>
    <w:rsid w:val="7D5C4B7C"/>
    <w:rsid w:val="7D705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A2288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0DB"/>
    <w:pPr>
      <w:jc w:val="both"/>
    </w:pPr>
    <w:rPr>
      <w:sz w:val="24"/>
    </w:rPr>
  </w:style>
  <w:style w:type="paragraph" w:styleId="Heading1">
    <w:name w:val="heading 1"/>
    <w:next w:val="Normal"/>
    <w:link w:val="Heading1Char"/>
    <w:uiPriority w:val="9"/>
    <w:qFormat/>
    <w:rsid w:val="00B311C0"/>
    <w:pPr>
      <w:spacing w:before="80" w:after="0"/>
      <w:outlineLvl w:val="0"/>
    </w:pPr>
    <w:rPr>
      <w:rFonts w:eastAsiaTheme="majorEastAsia" w:cstheme="majorBidi"/>
      <w:caps/>
      <w:sz w:val="56"/>
      <w:szCs w:val="2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311C0"/>
    <w:pPr>
      <w:keepNext/>
      <w:keepLines/>
      <w:spacing w:before="40" w:after="0"/>
      <w:jc w:val="left"/>
      <w:outlineLvl w:val="1"/>
    </w:pPr>
    <w:rPr>
      <w:rFonts w:asciiTheme="majorHAnsi" w:eastAsiaTheme="majorEastAsia" w:hAnsiTheme="majorHAnsi" w:cstheme="majorBidi"/>
      <w:b/>
      <w:color w:val="2F5496" w:themeColor="accent1" w:themeShade="BF"/>
      <w:sz w:val="28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311C0"/>
    <w:pPr>
      <w:keepNext/>
      <w:keepLines/>
      <w:spacing w:before="40" w:after="0"/>
      <w:jc w:val="left"/>
      <w:outlineLvl w:val="2"/>
    </w:pPr>
    <w:rPr>
      <w:rFonts w:asciiTheme="majorHAnsi" w:eastAsiaTheme="majorEastAsia" w:hAnsiTheme="majorHAnsi" w:cstheme="majorBidi"/>
      <w:color w:val="1F3864" w:themeColor="accent1" w:themeShade="80"/>
      <w:sz w:val="26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311C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924AAE"/>
    <w:pPr>
      <w:keepNext/>
      <w:keepLines/>
      <w:spacing w:before="40" w:after="0"/>
      <w:jc w:val="left"/>
      <w:outlineLvl w:val="4"/>
    </w:pPr>
    <w:rPr>
      <w:rFonts w:asciiTheme="majorHAnsi" w:eastAsiaTheme="majorEastAsia" w:hAnsiTheme="majorHAnsi" w:cstheme="majorBidi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90AB3"/>
    <w:pPr>
      <w:spacing w:before="80" w:after="0" w:line="240" w:lineRule="auto"/>
      <w:contextualSpacing/>
      <w:jc w:val="left"/>
    </w:pPr>
    <w:rPr>
      <w:rFonts w:eastAsiaTheme="majorEastAsia" w:cstheme="majorBidi"/>
      <w:caps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0AB3"/>
    <w:rPr>
      <w:rFonts w:eastAsiaTheme="majorEastAsia" w:cstheme="majorBidi"/>
      <w:caps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B311C0"/>
    <w:rPr>
      <w:rFonts w:eastAsiaTheme="majorEastAsia" w:cstheme="majorBidi"/>
      <w:caps/>
      <w:sz w:val="56"/>
      <w:szCs w:val="26"/>
    </w:rPr>
  </w:style>
  <w:style w:type="character" w:styleId="Hyperlink">
    <w:name w:val="Hyperlink"/>
    <w:basedOn w:val="DefaultParagraphFont"/>
    <w:uiPriority w:val="99"/>
    <w:unhideWhenUsed/>
    <w:rsid w:val="009B1BE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1BE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14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1495"/>
  </w:style>
  <w:style w:type="paragraph" w:styleId="Footer">
    <w:name w:val="footer"/>
    <w:basedOn w:val="Normal"/>
    <w:link w:val="FooterChar"/>
    <w:uiPriority w:val="99"/>
    <w:unhideWhenUsed/>
    <w:rsid w:val="00E314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1495"/>
  </w:style>
  <w:style w:type="paragraph" w:styleId="ListParagraph">
    <w:name w:val="List Paragraph"/>
    <w:basedOn w:val="Normal"/>
    <w:uiPriority w:val="34"/>
    <w:rsid w:val="0057067B"/>
    <w:pPr>
      <w:ind w:left="720"/>
      <w:contextualSpacing/>
    </w:pPr>
  </w:style>
  <w:style w:type="table" w:styleId="TableGrid">
    <w:name w:val="Table Grid"/>
    <w:basedOn w:val="TableNormal"/>
    <w:uiPriority w:val="39"/>
    <w:rsid w:val="00E617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B311C0"/>
    <w:rPr>
      <w:rFonts w:asciiTheme="majorHAnsi" w:eastAsiaTheme="majorEastAsia" w:hAnsiTheme="majorHAnsi" w:cstheme="majorBidi"/>
      <w:b/>
      <w:color w:val="2F5496" w:themeColor="accent1" w:themeShade="BF"/>
      <w:sz w:val="28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039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0391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0391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39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391F"/>
    <w:rPr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255395"/>
    <w:rPr>
      <w:color w:val="2B579A"/>
      <w:shd w:val="clear" w:color="auto" w:fill="E1DFDD"/>
    </w:rPr>
  </w:style>
  <w:style w:type="paragraph" w:styleId="Revision">
    <w:name w:val="Revision"/>
    <w:hidden/>
    <w:uiPriority w:val="99"/>
    <w:semiHidden/>
    <w:rsid w:val="00C04D20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F631F0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B311C0"/>
    <w:rPr>
      <w:rFonts w:asciiTheme="majorHAnsi" w:eastAsiaTheme="majorEastAsia" w:hAnsiTheme="majorHAnsi" w:cstheme="majorBidi"/>
      <w:color w:val="1F3864" w:themeColor="accent1" w:themeShade="80"/>
      <w:sz w:val="2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311C0"/>
    <w:rPr>
      <w:rFonts w:asciiTheme="majorHAnsi" w:eastAsiaTheme="majorEastAsia" w:hAnsiTheme="majorHAnsi" w:cstheme="majorBidi"/>
      <w:b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924AAE"/>
    <w:rPr>
      <w:rFonts w:asciiTheme="majorHAnsi" w:eastAsiaTheme="majorEastAsia" w:hAnsiTheme="majorHAnsi" w:cstheme="majorBidi"/>
      <w:b/>
      <w:sz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0262"/>
    <w:pPr>
      <w:numPr>
        <w:ilvl w:val="1"/>
      </w:numPr>
      <w:spacing w:after="120"/>
      <w:jc w:val="left"/>
    </w:pPr>
    <w:rPr>
      <w:rFonts w:asciiTheme="majorHAnsi" w:eastAsiaTheme="minorEastAsia" w:hAnsiTheme="majorHAnsi"/>
      <w:b/>
      <w:caps/>
      <w:color w:val="5A5A5A" w:themeColor="text1" w:themeTint="A5"/>
      <w:spacing w:val="15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0262"/>
    <w:rPr>
      <w:rFonts w:asciiTheme="majorHAnsi" w:eastAsiaTheme="minorEastAsia" w:hAnsiTheme="majorHAnsi"/>
      <w:b/>
      <w:caps/>
      <w:color w:val="5A5A5A" w:themeColor="text1" w:themeTint="A5"/>
      <w:spacing w:val="15"/>
      <w:sz w:val="28"/>
    </w:rPr>
  </w:style>
  <w:style w:type="character" w:styleId="SubtleEmphasis">
    <w:name w:val="Subtle Emphasis"/>
    <w:aliases w:val="Examples"/>
    <w:basedOn w:val="DefaultParagraphFont"/>
    <w:uiPriority w:val="19"/>
    <w:qFormat/>
    <w:rsid w:val="002D648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rsid w:val="002D6489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6489"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F55397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D356EA"/>
    <w:rPr>
      <w:color w:val="666666"/>
    </w:rPr>
  </w:style>
  <w:style w:type="paragraph" w:customStyle="1" w:styleId="TableFooter">
    <w:name w:val="Table Footer"/>
    <w:link w:val="TableFooterChar"/>
    <w:rsid w:val="000901BC"/>
    <w:pPr>
      <w:spacing w:after="0" w:line="240" w:lineRule="auto"/>
      <w:contextualSpacing/>
      <w:jc w:val="center"/>
    </w:pPr>
    <w:rPr>
      <w:rFonts w:ascii="Calibri" w:hAnsi="Calibri"/>
    </w:rPr>
  </w:style>
  <w:style w:type="paragraph" w:customStyle="1" w:styleId="TableFooterRight">
    <w:name w:val="Table Footer Right"/>
    <w:basedOn w:val="TableFooter"/>
    <w:link w:val="TableFooterRightChar"/>
    <w:rsid w:val="000901BC"/>
    <w:pPr>
      <w:jc w:val="right"/>
    </w:pPr>
    <w:rPr>
      <w:rFonts w:cstheme="minorHAnsi"/>
      <w:spacing w:val="4"/>
      <w:sz w:val="20"/>
      <w:szCs w:val="20"/>
    </w:rPr>
  </w:style>
  <w:style w:type="character" w:customStyle="1" w:styleId="TableFooterChar">
    <w:name w:val="Table Footer Char"/>
    <w:basedOn w:val="DefaultParagraphFont"/>
    <w:link w:val="TableFooter"/>
    <w:rsid w:val="000901BC"/>
    <w:rPr>
      <w:rFonts w:ascii="Calibri" w:hAnsi="Calibri"/>
    </w:rPr>
  </w:style>
  <w:style w:type="character" w:customStyle="1" w:styleId="TableFooterRightChar">
    <w:name w:val="Table Footer Right Char"/>
    <w:basedOn w:val="TableFooterChar"/>
    <w:link w:val="TableFooterRight"/>
    <w:rsid w:val="000901BC"/>
    <w:rPr>
      <w:rFonts w:ascii="Calibri" w:hAnsi="Calibri" w:cstheme="minorHAnsi"/>
      <w:spacing w:val="4"/>
      <w:sz w:val="20"/>
      <w:szCs w:val="20"/>
    </w:rPr>
  </w:style>
  <w:style w:type="paragraph" w:customStyle="1" w:styleId="Logo">
    <w:name w:val="Logo"/>
    <w:link w:val="LogoChar"/>
    <w:qFormat/>
    <w:rsid w:val="00790AB3"/>
    <w:pPr>
      <w:spacing w:after="0"/>
    </w:pPr>
    <w:rPr>
      <w:rFonts w:cstheme="minorHAnsi"/>
      <w:sz w:val="20"/>
      <w:szCs w:val="20"/>
    </w:rPr>
  </w:style>
  <w:style w:type="character" w:customStyle="1" w:styleId="LogoChar">
    <w:name w:val="Logo Char"/>
    <w:basedOn w:val="DefaultParagraphFont"/>
    <w:link w:val="Logo"/>
    <w:rsid w:val="00790AB3"/>
    <w:rPr>
      <w:rFonts w:cstheme="minorHAnsi"/>
      <w:sz w:val="20"/>
      <w:szCs w:val="20"/>
    </w:rPr>
  </w:style>
  <w:style w:type="paragraph" w:customStyle="1" w:styleId="HeaderLocation">
    <w:name w:val="Header Location"/>
    <w:basedOn w:val="Normal"/>
    <w:rsid w:val="00DD73FF"/>
    <w:pPr>
      <w:spacing w:after="40" w:line="240" w:lineRule="auto"/>
      <w:jc w:val="right"/>
    </w:pPr>
    <w:rPr>
      <w:rFonts w:cstheme="minorHAnsi"/>
    </w:rPr>
  </w:style>
  <w:style w:type="paragraph" w:customStyle="1" w:styleId="TableHeaders">
    <w:name w:val="Table Headers"/>
    <w:basedOn w:val="Header"/>
    <w:rsid w:val="00337F7C"/>
    <w:pPr>
      <w:widowControl w:val="0"/>
      <w:pBdr>
        <w:bottom w:val="single" w:sz="4" w:space="1" w:color="auto"/>
      </w:pBdr>
      <w:tabs>
        <w:tab w:val="clear" w:pos="4680"/>
        <w:tab w:val="clear" w:pos="9360"/>
      </w:tabs>
    </w:pPr>
    <w:rPr>
      <w:sz w:val="2"/>
    </w:rPr>
  </w:style>
  <w:style w:type="paragraph" w:customStyle="1" w:styleId="TableFooterSpace">
    <w:name w:val="Table Footer Space"/>
    <w:basedOn w:val="Normal"/>
    <w:link w:val="TableFooterSpaceChar"/>
    <w:qFormat/>
    <w:rsid w:val="00337F7C"/>
    <w:pPr>
      <w:jc w:val="left"/>
    </w:pPr>
    <w:rPr>
      <w:sz w:val="2"/>
    </w:rPr>
  </w:style>
  <w:style w:type="character" w:customStyle="1" w:styleId="TableFooterSpaceChar">
    <w:name w:val="Table Footer Space Char"/>
    <w:basedOn w:val="DefaultParagraphFont"/>
    <w:link w:val="TableFooterSpace"/>
    <w:rsid w:val="00337F7C"/>
    <w:rPr>
      <w:sz w:val="2"/>
    </w:rPr>
  </w:style>
  <w:style w:type="paragraph" w:customStyle="1" w:styleId="paragraph">
    <w:name w:val="paragraph"/>
    <w:basedOn w:val="Normal"/>
    <w:rsid w:val="00B1364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character" w:customStyle="1" w:styleId="normaltextrun">
    <w:name w:val="normaltextrun"/>
    <w:basedOn w:val="DefaultParagraphFont"/>
    <w:rsid w:val="00B1364E"/>
  </w:style>
  <w:style w:type="character" w:customStyle="1" w:styleId="eop">
    <w:name w:val="eop"/>
    <w:basedOn w:val="DefaultParagraphFont"/>
    <w:rsid w:val="00B136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eridiancity.org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 2013 - 202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84e0e10-6c9c-437d-b981-29f34f397821" xsi:nil="true"/>
    <lcf76f155ced4ddcb4097134ff3c332f xmlns="c9e7ac00-95d0-46a2-afb5-871b8e68e5e7">
      <Terms xmlns="http://schemas.microsoft.com/office/infopath/2007/PartnerControls"/>
    </lcf76f155ced4ddcb4097134ff3c332f>
    <Note xmlns="c9e7ac00-95d0-46a2-afb5-871b8e68e5e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5960A2E5E6CF4C80CFBC0C63758DC8" ma:contentTypeVersion="14" ma:contentTypeDescription="Create a new document." ma:contentTypeScope="" ma:versionID="d10c527b11a9ec5874ff31243c212e66">
  <xsd:schema xmlns:xsd="http://www.w3.org/2001/XMLSchema" xmlns:xs="http://www.w3.org/2001/XMLSchema" xmlns:p="http://schemas.microsoft.com/office/2006/metadata/properties" xmlns:ns2="c9e7ac00-95d0-46a2-afb5-871b8e68e5e7" xmlns:ns3="e84e0e10-6c9c-437d-b981-29f34f397821" targetNamespace="http://schemas.microsoft.com/office/2006/metadata/properties" ma:root="true" ma:fieldsID="08931f107ace9aa4c47ca3b1a65e7060" ns2:_="" ns3:_="">
    <xsd:import namespace="c9e7ac00-95d0-46a2-afb5-871b8e68e5e7"/>
    <xsd:import namespace="e84e0e10-6c9c-437d-b981-29f34f39782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No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e7ac00-95d0-46a2-afb5-871b8e68e5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f2f9b895-25f5-419a-ba70-e923f9a16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Note" ma:index="20" nillable="true" ma:displayName="Note" ma:description="Add notes as necessary" ma:format="Dropdown" ma:internalName="Not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4e0e10-6c9c-437d-b981-29f34f39782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e1f2d2a-7001-4ba3-aac7-5af26e3e8cbc}" ma:internalName="TaxCatchAll" ma:showField="CatchAllData" ma:web="e84e0e10-6c9c-437d-b981-29f34f39782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38E2F1-2C00-4DD1-98CB-D3E88114E5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045A2E3-2984-4DA2-8D97-1B470C62CE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051649-36E9-4623-8225-90D7D4398E91}">
  <ds:schemaRefs>
    <ds:schemaRef ds:uri="http://schemas.microsoft.com/office/2006/metadata/properties"/>
    <ds:schemaRef ds:uri="http://schemas.microsoft.com/office/infopath/2007/PartnerControls"/>
    <ds:schemaRef ds:uri="e84e0e10-6c9c-437d-b981-29f34f397821"/>
    <ds:schemaRef ds:uri="c9e7ac00-95d0-46a2-afb5-871b8e68e5e7"/>
  </ds:schemaRefs>
</ds:datastoreItem>
</file>

<file path=customXml/itemProps4.xml><?xml version="1.0" encoding="utf-8"?>
<ds:datastoreItem xmlns:ds="http://schemas.openxmlformats.org/officeDocument/2006/customXml" ds:itemID="{2B3D1092-573D-47A4-B746-4DD4CFD489DD}"/>
</file>

<file path=docProps/app.xml><?xml version="1.0" encoding="utf-8"?>
<Properties xmlns="http://schemas.openxmlformats.org/officeDocument/2006/extended-properties" xmlns:vt="http://schemas.openxmlformats.org/officeDocument/2006/docPropsVTypes">
  <Template>CD%20Template%20for%20Public%20Facing%20Documents</Template>
  <TotalTime>1</TotalTime>
  <Pages>1</Pages>
  <Words>215</Words>
  <Characters>1285</Characters>
  <Application>Microsoft Office Word</Application>
  <DocSecurity>0</DocSecurity>
  <Lines>37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CD Template</vt:lpstr>
    </vt:vector>
  </TitlesOfParts>
  <Company>City of Boise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CD Template</dc:title>
  <dc:subject/>
  <dc:creator>Hether Hill</dc:creator>
  <cp:keywords/>
  <dc:description/>
  <cp:lastModifiedBy>Mindi Smith Ferguison</cp:lastModifiedBy>
  <cp:revision>2</cp:revision>
  <cp:lastPrinted>2025-03-31T15:16:00Z</cp:lastPrinted>
  <dcterms:created xsi:type="dcterms:W3CDTF">2026-03-17T14:56:00Z</dcterms:created>
  <dcterms:modified xsi:type="dcterms:W3CDTF">2026-03-17T14:56:00Z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0x0101009F5960A2E5E6CF4C80CFBC0C63758DC8</vt:lpwstr>
  </property>
  <property fmtid="{D5CDD505-2E9C-101B-9397-08002B2CF9AE}" pid="3" name="MediaServiceImageTags">
    <vt:lpwstr/>
  </property>
  <property fmtid="{D5CDD505-2E9C-101B-9397-08002B2CF9AE}" pid="4" name="CopiedtoPROD?">
    <vt:bool>true</vt:bool>
  </property>
</Properties>
</file>